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"/>
        <w:gridCol w:w="4607"/>
        <w:gridCol w:w="4241"/>
        <w:gridCol w:w="2731"/>
        <w:gridCol w:w="2523"/>
      </w:tblGrid>
      <w:tr w:rsidR="00306FCB" w:rsidRPr="00306FCB" w14:paraId="06967BBC" w14:textId="77777777" w:rsidTr="00306FCB">
        <w:tc>
          <w:tcPr>
            <w:tcW w:w="0" w:type="auto"/>
            <w:hideMark/>
          </w:tcPr>
          <w:p w14:paraId="74CC1B96" w14:textId="77777777" w:rsidR="00306FCB" w:rsidRPr="00306FCB" w:rsidRDefault="00306FCB" w:rsidP="00306FCB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6FC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hideMark/>
          </w:tcPr>
          <w:p w14:paraId="554B38FC" w14:textId="77777777" w:rsidR="00306FCB" w:rsidRPr="00306FCB" w:rsidRDefault="00306FCB" w:rsidP="00306FCB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06FC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Болжамалы</w:t>
            </w:r>
            <w:proofErr w:type="spellEnd"/>
            <w:r w:rsidRPr="00306FC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сыбайлас</w:t>
            </w:r>
            <w:proofErr w:type="spellEnd"/>
            <w:r w:rsidRPr="00306FC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жемқорлық</w:t>
            </w:r>
            <w:proofErr w:type="spellEnd"/>
            <w:r w:rsidRPr="00306FC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тәуекелі</w:t>
            </w:r>
            <w:proofErr w:type="spellEnd"/>
          </w:p>
        </w:tc>
        <w:tc>
          <w:tcPr>
            <w:tcW w:w="0" w:type="auto"/>
            <w:hideMark/>
          </w:tcPr>
          <w:p w14:paraId="41D6002D" w14:textId="77777777" w:rsidR="00306FCB" w:rsidRPr="00306FCB" w:rsidRDefault="00306FCB" w:rsidP="00306FCB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06FC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Тәуекелді</w:t>
            </w:r>
            <w:proofErr w:type="spellEnd"/>
            <w:r w:rsidRPr="00306FC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жою</w:t>
            </w:r>
            <w:proofErr w:type="spellEnd"/>
            <w:r w:rsidRPr="00306FC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306FC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жұмыстар</w:t>
            </w:r>
            <w:proofErr w:type="spellEnd"/>
          </w:p>
        </w:tc>
        <w:tc>
          <w:tcPr>
            <w:tcW w:w="0" w:type="auto"/>
            <w:hideMark/>
          </w:tcPr>
          <w:p w14:paraId="49D19603" w14:textId="77777777" w:rsidR="00306FCB" w:rsidRPr="00306FCB" w:rsidRDefault="00306FCB" w:rsidP="00306FCB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06FC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Орындау</w:t>
            </w:r>
            <w:proofErr w:type="spellEnd"/>
            <w:r w:rsidRPr="00306FC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нысаны</w:t>
            </w:r>
            <w:proofErr w:type="spellEnd"/>
          </w:p>
        </w:tc>
        <w:tc>
          <w:tcPr>
            <w:tcW w:w="0" w:type="auto"/>
            <w:hideMark/>
          </w:tcPr>
          <w:p w14:paraId="0874DEDD" w14:textId="77777777" w:rsidR="00306FCB" w:rsidRPr="00306FCB" w:rsidRDefault="00306FCB" w:rsidP="00306FCB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06FC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Орындау</w:t>
            </w:r>
            <w:proofErr w:type="spellEnd"/>
            <w:r w:rsidRPr="00306FC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мерзімі</w:t>
            </w:r>
            <w:proofErr w:type="spellEnd"/>
          </w:p>
        </w:tc>
      </w:tr>
      <w:tr w:rsidR="00306FCB" w:rsidRPr="00306FCB" w14:paraId="296DF27A" w14:textId="77777777" w:rsidTr="00306FCB">
        <w:tc>
          <w:tcPr>
            <w:tcW w:w="0" w:type="auto"/>
            <w:hideMark/>
          </w:tcPr>
          <w:p w14:paraId="56159EA8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6747830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C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Бюджетті</w:t>
            </w:r>
            <w:proofErr w:type="spellEnd"/>
            <w:r w:rsidRPr="00306FC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жоспарлау</w:t>
            </w:r>
            <w:proofErr w:type="spellEnd"/>
            <w:r w:rsidRPr="00306FC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306FC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бөлу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қаражатты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мақсатсыз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қайта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бағыттау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жеткізушілерді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таңдау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14:paraId="0D338529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• «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Төрт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көз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қағидаты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қаржылық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құжаттарға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кемінде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екі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қол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•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Ашық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қаржы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есебі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сатып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алу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жоспарын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колледж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сайтында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жариялау</w:t>
            </w:r>
            <w:proofErr w:type="spellEnd"/>
          </w:p>
        </w:tc>
        <w:tc>
          <w:tcPr>
            <w:tcW w:w="0" w:type="auto"/>
            <w:hideMark/>
          </w:tcPr>
          <w:p w14:paraId="0C882075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Жылдық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қаржы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есебі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сатып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алу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жоспары</w:t>
            </w:r>
            <w:proofErr w:type="spellEnd"/>
          </w:p>
        </w:tc>
        <w:tc>
          <w:tcPr>
            <w:tcW w:w="0" w:type="auto"/>
            <w:hideMark/>
          </w:tcPr>
          <w:p w14:paraId="5D51E292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Жыл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сайын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қыркүйекке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06FCB" w:rsidRPr="00306FCB" w14:paraId="426D1F3B" w14:textId="77777777" w:rsidTr="00306FCB">
        <w:tc>
          <w:tcPr>
            <w:tcW w:w="0" w:type="auto"/>
            <w:hideMark/>
          </w:tcPr>
          <w:p w14:paraId="79FBFA53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52BF3158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C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306FC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сатып</w:t>
            </w:r>
            <w:proofErr w:type="spellEnd"/>
            <w:r w:rsidRPr="00306FC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алу</w:t>
            </w:r>
            <w:proofErr w:type="spellEnd"/>
            <w:r w:rsidRPr="00306FC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/тендер</w:t>
            </w: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конкурсты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жалған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бәсекелестікпен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өткізу</w:t>
            </w:r>
            <w:proofErr w:type="spellEnd"/>
          </w:p>
        </w:tc>
        <w:tc>
          <w:tcPr>
            <w:tcW w:w="0" w:type="auto"/>
            <w:hideMark/>
          </w:tcPr>
          <w:p w14:paraId="0BD4EC17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Сатып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алу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комиссиясын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ротациялау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•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Электрондық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тендерлерді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толық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цифрлық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форматта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жүргізу</w:t>
            </w:r>
            <w:proofErr w:type="spellEnd"/>
          </w:p>
        </w:tc>
        <w:tc>
          <w:tcPr>
            <w:tcW w:w="0" w:type="auto"/>
            <w:hideMark/>
          </w:tcPr>
          <w:p w14:paraId="0271F026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Комиссия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хаттамасы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сатып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алу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веб-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сілтемесі</w:t>
            </w:r>
            <w:proofErr w:type="spellEnd"/>
          </w:p>
        </w:tc>
        <w:tc>
          <w:tcPr>
            <w:tcW w:w="0" w:type="auto"/>
            <w:hideMark/>
          </w:tcPr>
          <w:p w14:paraId="68168159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Әр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тендер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аяқталғаннан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кейін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5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күн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ішінде</w:t>
            </w:r>
            <w:proofErr w:type="spellEnd"/>
          </w:p>
        </w:tc>
      </w:tr>
      <w:tr w:rsidR="00306FCB" w:rsidRPr="00306FCB" w14:paraId="5F80833F" w14:textId="77777777" w:rsidTr="00306FCB">
        <w:tc>
          <w:tcPr>
            <w:tcW w:w="0" w:type="auto"/>
            <w:hideMark/>
          </w:tcPr>
          <w:p w14:paraId="6F53FA7D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03BD885F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C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Құрылыс-жөндеу</w:t>
            </w:r>
            <w:proofErr w:type="spellEnd"/>
            <w:r w:rsidRPr="00306FC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жұмыстарын</w:t>
            </w:r>
            <w:proofErr w:type="spellEnd"/>
            <w:r w:rsidRPr="00306FC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актілеу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сметаны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ұлғайтып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</w:p>
        </w:tc>
        <w:tc>
          <w:tcPr>
            <w:tcW w:w="0" w:type="auto"/>
            <w:hideMark/>
          </w:tcPr>
          <w:p w14:paraId="19255AD6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Тәуелсіз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техникалық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қадағалауды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тарту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•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Фотобейне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дәлелдемелерін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қоса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тіркеу</w:t>
            </w:r>
            <w:proofErr w:type="spellEnd"/>
          </w:p>
        </w:tc>
        <w:tc>
          <w:tcPr>
            <w:tcW w:w="0" w:type="auto"/>
            <w:hideMark/>
          </w:tcPr>
          <w:p w14:paraId="491A91AB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Техникалық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қадағалау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акті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фотоесеп</w:t>
            </w:r>
            <w:proofErr w:type="spellEnd"/>
          </w:p>
        </w:tc>
        <w:tc>
          <w:tcPr>
            <w:tcW w:w="0" w:type="auto"/>
            <w:hideMark/>
          </w:tcPr>
          <w:p w14:paraId="1B53235E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Жоба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біткен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соң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10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күн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ішінде</w:t>
            </w:r>
            <w:proofErr w:type="spellEnd"/>
          </w:p>
        </w:tc>
      </w:tr>
      <w:tr w:rsidR="00306FCB" w:rsidRPr="00306FCB" w14:paraId="0ED7DD48" w14:textId="77777777" w:rsidTr="00306FCB">
        <w:tc>
          <w:tcPr>
            <w:tcW w:w="0" w:type="auto"/>
            <w:hideMark/>
          </w:tcPr>
          <w:p w14:paraId="6037E745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5BB024AC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C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Еңбек</w:t>
            </w:r>
            <w:proofErr w:type="spellEnd"/>
            <w:r w:rsidRPr="00306FC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жүктемесін</w:t>
            </w:r>
            <w:proofErr w:type="spellEnd"/>
            <w:r w:rsidRPr="00306FC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06FC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сағат</w:t>
            </w:r>
            <w:proofErr w:type="spellEnd"/>
            <w:r w:rsidRPr="00306FC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306FC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бөлу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«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лоялды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қызметкерге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артық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сағат</w:t>
            </w:r>
            <w:proofErr w:type="spellEnd"/>
          </w:p>
        </w:tc>
        <w:tc>
          <w:tcPr>
            <w:tcW w:w="0" w:type="auto"/>
            <w:hideMark/>
          </w:tcPr>
          <w:p w14:paraId="0F7BB5D3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Сағат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бөлу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алгоритмін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(критерий, балл)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жариялау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•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Бөлу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нәтижесін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барлық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оқытушыға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e-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арқылы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жолдау</w:t>
            </w:r>
            <w:proofErr w:type="spellEnd"/>
          </w:p>
        </w:tc>
        <w:tc>
          <w:tcPr>
            <w:tcW w:w="0" w:type="auto"/>
            <w:hideMark/>
          </w:tcPr>
          <w:p w14:paraId="17FB233E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Бөлу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кестесі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түсіндірме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хат</w:t>
            </w:r>
          </w:p>
        </w:tc>
        <w:tc>
          <w:tcPr>
            <w:tcW w:w="0" w:type="auto"/>
            <w:hideMark/>
          </w:tcPr>
          <w:p w14:paraId="1883AEDC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Семестр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басталардан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апта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бұрын</w:t>
            </w:r>
            <w:proofErr w:type="spellEnd"/>
          </w:p>
        </w:tc>
      </w:tr>
      <w:tr w:rsidR="00306FCB" w:rsidRPr="00306FCB" w14:paraId="7693A2B5" w14:textId="77777777" w:rsidTr="00306FCB">
        <w:tc>
          <w:tcPr>
            <w:tcW w:w="0" w:type="auto"/>
            <w:hideMark/>
          </w:tcPr>
          <w:p w14:paraId="0A50BED8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56B613F9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C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Бағаларды</w:t>
            </w:r>
            <w:proofErr w:type="spellEnd"/>
            <w:r w:rsidRPr="00306FC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06FC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емтихан</w:t>
            </w:r>
            <w:proofErr w:type="spellEnd"/>
            <w:r w:rsidRPr="00306FC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6FC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қортынды</w:t>
            </w:r>
            <w:proofErr w:type="spellEnd"/>
            <w:r w:rsidRPr="00306FC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306FC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манипуляциялау</w:t>
            </w:r>
            <w:proofErr w:type="spellEnd"/>
          </w:p>
        </w:tc>
        <w:tc>
          <w:tcPr>
            <w:tcW w:w="0" w:type="auto"/>
            <w:hideMark/>
          </w:tcPr>
          <w:p w14:paraId="22291771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Тексеру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‐модерация (10 %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жұмысты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таңдап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қайта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қарау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•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Анонимді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сауалнама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арқылы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студент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шағымдарын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жинау</w:t>
            </w:r>
            <w:proofErr w:type="spellEnd"/>
          </w:p>
        </w:tc>
        <w:tc>
          <w:tcPr>
            <w:tcW w:w="0" w:type="auto"/>
            <w:hideMark/>
          </w:tcPr>
          <w:p w14:paraId="1D7517AE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Модерация журналы,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сауалнама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есебі</w:t>
            </w:r>
            <w:proofErr w:type="spellEnd"/>
          </w:p>
        </w:tc>
        <w:tc>
          <w:tcPr>
            <w:tcW w:w="0" w:type="auto"/>
            <w:hideMark/>
          </w:tcPr>
          <w:p w14:paraId="301A2895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Әр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сессиядан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кейін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15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күн</w:t>
            </w:r>
            <w:proofErr w:type="spellEnd"/>
          </w:p>
        </w:tc>
      </w:tr>
      <w:tr w:rsidR="00306FCB" w:rsidRPr="00306FCB" w14:paraId="64BD3D23" w14:textId="77777777" w:rsidTr="00306FCB">
        <w:tc>
          <w:tcPr>
            <w:tcW w:w="0" w:type="auto"/>
            <w:hideMark/>
          </w:tcPr>
          <w:p w14:paraId="18D5FE01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647E36C4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6FC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Студент </w:t>
            </w:r>
            <w:proofErr w:type="spellStart"/>
            <w:r w:rsidRPr="00306FC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практикасын</w:t>
            </w:r>
            <w:proofErr w:type="spellEnd"/>
            <w:r w:rsidRPr="00306FC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формалды</w:t>
            </w:r>
            <w:proofErr w:type="spellEnd"/>
            <w:r w:rsidRPr="00306FC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рәсімдеу</w:t>
            </w:r>
            <w:proofErr w:type="spellEnd"/>
          </w:p>
        </w:tc>
        <w:tc>
          <w:tcPr>
            <w:tcW w:w="0" w:type="auto"/>
            <w:hideMark/>
          </w:tcPr>
          <w:p w14:paraId="5907E534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Дуалды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серіктес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кәсіпорындармен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онлайн-журнал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енгізу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•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Практикалық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тапсырманы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фото/видео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дәлелмен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қорғау</w:t>
            </w:r>
            <w:proofErr w:type="spellEnd"/>
          </w:p>
        </w:tc>
        <w:tc>
          <w:tcPr>
            <w:tcW w:w="0" w:type="auto"/>
            <w:hideMark/>
          </w:tcPr>
          <w:p w14:paraId="1EF0DA3A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Онлайн-журнал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көшірмесі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қорғау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хаттамасы</w:t>
            </w:r>
            <w:proofErr w:type="spellEnd"/>
          </w:p>
        </w:tc>
        <w:tc>
          <w:tcPr>
            <w:tcW w:w="0" w:type="auto"/>
            <w:hideMark/>
          </w:tcPr>
          <w:p w14:paraId="18F0B0D9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Практика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аяқталғаннан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кейін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7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күн</w:t>
            </w:r>
            <w:proofErr w:type="spellEnd"/>
          </w:p>
        </w:tc>
      </w:tr>
      <w:tr w:rsidR="00306FCB" w:rsidRPr="00306FCB" w14:paraId="1D2CA6AF" w14:textId="77777777" w:rsidTr="00306FCB">
        <w:tc>
          <w:tcPr>
            <w:tcW w:w="0" w:type="auto"/>
            <w:hideMark/>
          </w:tcPr>
          <w:p w14:paraId="4ADF4C6B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14:paraId="73838381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6FC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Стипендия мен </w:t>
            </w:r>
            <w:proofErr w:type="spellStart"/>
            <w:r w:rsidRPr="00306FC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306FC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төлемдер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тізімдерді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бұрмалау</w:t>
            </w:r>
            <w:proofErr w:type="spellEnd"/>
          </w:p>
        </w:tc>
        <w:tc>
          <w:tcPr>
            <w:tcW w:w="0" w:type="auto"/>
            <w:hideMark/>
          </w:tcPr>
          <w:p w14:paraId="1758D584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• «Студент–бухгалтерия»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аралық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тексеру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актілері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•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Автоматтандырылған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StipendTracker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кестесі</w:t>
            </w:r>
            <w:proofErr w:type="spellEnd"/>
          </w:p>
        </w:tc>
        <w:tc>
          <w:tcPr>
            <w:tcW w:w="0" w:type="auto"/>
            <w:hideMark/>
          </w:tcPr>
          <w:p w14:paraId="4603E0ED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Аралық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акт,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электрондық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реестр</w:t>
            </w:r>
          </w:p>
        </w:tc>
        <w:tc>
          <w:tcPr>
            <w:tcW w:w="0" w:type="auto"/>
            <w:hideMark/>
          </w:tcPr>
          <w:p w14:paraId="1DD8B1E0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Ай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сайын</w:t>
            </w:r>
            <w:proofErr w:type="spellEnd"/>
          </w:p>
        </w:tc>
      </w:tr>
      <w:tr w:rsidR="00306FCB" w:rsidRPr="00306FCB" w14:paraId="3F05E541" w14:textId="77777777" w:rsidTr="00306FCB">
        <w:tc>
          <w:tcPr>
            <w:tcW w:w="0" w:type="auto"/>
            <w:hideMark/>
          </w:tcPr>
          <w:p w14:paraId="550345EA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14:paraId="799E00A4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C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Жатақхана</w:t>
            </w:r>
            <w:proofErr w:type="spellEnd"/>
            <w:r w:rsidRPr="00306FC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орындарын</w:t>
            </w:r>
            <w:proofErr w:type="spellEnd"/>
            <w:r w:rsidRPr="00306FC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бөлу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бөлмені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«сату»</w:t>
            </w:r>
          </w:p>
        </w:tc>
        <w:tc>
          <w:tcPr>
            <w:tcW w:w="0" w:type="auto"/>
            <w:hideMark/>
          </w:tcPr>
          <w:p w14:paraId="3D8B7D3A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Рандомды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электрондық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жеребе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жүйесі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•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Өтініш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пен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бөлме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кілтін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актін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фото-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қолтаңбамен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рәсімдеу</w:t>
            </w:r>
            <w:proofErr w:type="spellEnd"/>
          </w:p>
        </w:tc>
        <w:tc>
          <w:tcPr>
            <w:tcW w:w="0" w:type="auto"/>
            <w:hideMark/>
          </w:tcPr>
          <w:p w14:paraId="2B4FF868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Жеребе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нәтижесі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, акт</w:t>
            </w:r>
          </w:p>
        </w:tc>
        <w:tc>
          <w:tcPr>
            <w:tcW w:w="0" w:type="auto"/>
            <w:hideMark/>
          </w:tcPr>
          <w:p w14:paraId="35F97B8F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Жаңа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жылы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басталғанға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</w:p>
        </w:tc>
      </w:tr>
      <w:tr w:rsidR="00306FCB" w:rsidRPr="00306FCB" w14:paraId="3673719D" w14:textId="77777777" w:rsidTr="00306FCB">
        <w:tc>
          <w:tcPr>
            <w:tcW w:w="0" w:type="auto"/>
            <w:hideMark/>
          </w:tcPr>
          <w:p w14:paraId="6038D351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14:paraId="7F0FA90F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6FC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ТМҚ-</w:t>
            </w:r>
            <w:proofErr w:type="spellStart"/>
            <w:r w:rsidRPr="00306FC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ны</w:t>
            </w:r>
            <w:proofErr w:type="spellEnd"/>
            <w:r w:rsidRPr="00306FC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06FC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құрал</w:t>
            </w:r>
            <w:proofErr w:type="spellEnd"/>
            <w:r w:rsidRPr="00306FC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, техника) </w:t>
            </w:r>
            <w:proofErr w:type="spellStart"/>
            <w:r w:rsidRPr="00306FC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есептен</w:t>
            </w:r>
            <w:proofErr w:type="spellEnd"/>
            <w:r w:rsidRPr="00306FC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шығару</w:t>
            </w:r>
            <w:proofErr w:type="spellEnd"/>
          </w:p>
        </w:tc>
        <w:tc>
          <w:tcPr>
            <w:tcW w:w="0" w:type="auto"/>
            <w:hideMark/>
          </w:tcPr>
          <w:p w14:paraId="16D58E1A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• Комиссия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құрамын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кеңейтіп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құрамға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әділдік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тәуелсіз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аға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шеберді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қосу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• QR-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кодпен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инвентаризация</w:t>
            </w:r>
          </w:p>
        </w:tc>
        <w:tc>
          <w:tcPr>
            <w:tcW w:w="0" w:type="auto"/>
            <w:hideMark/>
          </w:tcPr>
          <w:p w14:paraId="19B9336B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Есептен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шығару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акті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, QR-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тізім</w:t>
            </w:r>
            <w:proofErr w:type="spellEnd"/>
          </w:p>
        </w:tc>
        <w:tc>
          <w:tcPr>
            <w:tcW w:w="0" w:type="auto"/>
            <w:hideMark/>
          </w:tcPr>
          <w:p w14:paraId="70F65DA5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Жылына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рет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ақпан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тамыз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06FCB" w:rsidRPr="00306FCB" w14:paraId="3D5085B3" w14:textId="77777777" w:rsidTr="00306FCB">
        <w:tc>
          <w:tcPr>
            <w:tcW w:w="0" w:type="auto"/>
            <w:hideMark/>
          </w:tcPr>
          <w:p w14:paraId="05DA5274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hideMark/>
          </w:tcPr>
          <w:p w14:paraId="2399EB62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6FC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Пара/</w:t>
            </w:r>
            <w:proofErr w:type="spellStart"/>
            <w:r w:rsidRPr="00306FC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сый-сияпат</w:t>
            </w:r>
            <w:proofErr w:type="spellEnd"/>
            <w:r w:rsidRPr="00306FC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алу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кез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келген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</w:p>
        </w:tc>
        <w:tc>
          <w:tcPr>
            <w:tcW w:w="0" w:type="auto"/>
            <w:hideMark/>
          </w:tcPr>
          <w:p w14:paraId="62E7CDC4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• «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Нөлдік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төзімділік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» брэнд-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кампаниясы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(афиша, видео)</w:t>
            </w: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• Онлайн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сенім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жәшігі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жедел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желі</w:t>
            </w:r>
            <w:proofErr w:type="spellEnd"/>
          </w:p>
        </w:tc>
        <w:tc>
          <w:tcPr>
            <w:tcW w:w="0" w:type="auto"/>
            <w:hideMark/>
          </w:tcPr>
          <w:p w14:paraId="71CDB6C3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Ақпараттық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материалдар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сенім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жәшігі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есебі</w:t>
            </w:r>
            <w:proofErr w:type="spellEnd"/>
          </w:p>
        </w:tc>
        <w:tc>
          <w:tcPr>
            <w:tcW w:w="0" w:type="auto"/>
            <w:hideMark/>
          </w:tcPr>
          <w:p w14:paraId="7BE93984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Тұрақты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жыл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бойы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06FCB" w:rsidRPr="00306FCB" w14:paraId="0BCB95AC" w14:textId="77777777" w:rsidTr="00306FCB">
        <w:tc>
          <w:tcPr>
            <w:tcW w:w="0" w:type="auto"/>
            <w:hideMark/>
          </w:tcPr>
          <w:p w14:paraId="5525EA89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14:paraId="2AA360B0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6FC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Конфликт </w:t>
            </w:r>
            <w:proofErr w:type="spellStart"/>
            <w:r w:rsidRPr="00306FC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мүдделері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туыстық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пайда</w:t>
            </w:r>
            <w:proofErr w:type="spellEnd"/>
          </w:p>
        </w:tc>
        <w:tc>
          <w:tcPr>
            <w:tcW w:w="0" w:type="auto"/>
            <w:hideMark/>
          </w:tcPr>
          <w:p w14:paraId="58C10E63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• Декларация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формасын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жылына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рет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толтыру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(e-формат)</w:t>
            </w: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• Комиссия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тексерісі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растау</w:t>
            </w:r>
            <w:proofErr w:type="spellEnd"/>
          </w:p>
        </w:tc>
        <w:tc>
          <w:tcPr>
            <w:tcW w:w="0" w:type="auto"/>
            <w:hideMark/>
          </w:tcPr>
          <w:p w14:paraId="0151CCA0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Мүдде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декларациясы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комиссия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қорытындысы</w:t>
            </w:r>
            <w:proofErr w:type="spellEnd"/>
          </w:p>
        </w:tc>
        <w:tc>
          <w:tcPr>
            <w:tcW w:w="0" w:type="auto"/>
            <w:hideMark/>
          </w:tcPr>
          <w:p w14:paraId="3A23D5BD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Әр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жылдың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қаңтары</w:t>
            </w:r>
            <w:proofErr w:type="spellEnd"/>
          </w:p>
        </w:tc>
      </w:tr>
      <w:tr w:rsidR="00306FCB" w:rsidRPr="00306FCB" w14:paraId="661FA744" w14:textId="77777777" w:rsidTr="00306FCB">
        <w:tc>
          <w:tcPr>
            <w:tcW w:w="0" w:type="auto"/>
            <w:hideMark/>
          </w:tcPr>
          <w:p w14:paraId="1C39968B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14:paraId="685108AB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6FC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IT-</w:t>
            </w:r>
            <w:proofErr w:type="spellStart"/>
            <w:r w:rsidRPr="00306FC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қызметтер</w:t>
            </w:r>
            <w:proofErr w:type="spellEnd"/>
            <w:r w:rsidRPr="00306FC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306FC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лицензиялар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бағаны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асыра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</w:p>
        </w:tc>
        <w:tc>
          <w:tcPr>
            <w:tcW w:w="0" w:type="auto"/>
            <w:hideMark/>
          </w:tcPr>
          <w:p w14:paraId="07C66E7A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Нарықтық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бағаларды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салыстыру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мониторингі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(3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коммерц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ұсыныс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•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Шарт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алдында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комплаенс-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сараптама</w:t>
            </w:r>
            <w:proofErr w:type="spellEnd"/>
          </w:p>
        </w:tc>
        <w:tc>
          <w:tcPr>
            <w:tcW w:w="0" w:type="auto"/>
            <w:hideMark/>
          </w:tcPr>
          <w:p w14:paraId="6288F671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Баға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салыстыру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кестесі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сараптама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акті</w:t>
            </w:r>
            <w:proofErr w:type="spellEnd"/>
          </w:p>
        </w:tc>
        <w:tc>
          <w:tcPr>
            <w:tcW w:w="0" w:type="auto"/>
            <w:hideMark/>
          </w:tcPr>
          <w:p w14:paraId="3B6328C3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Шарт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жасалардан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бұрын</w:t>
            </w:r>
            <w:proofErr w:type="spellEnd"/>
          </w:p>
        </w:tc>
      </w:tr>
    </w:tbl>
    <w:p w14:paraId="18FF91AB" w14:textId="5B6C6B18" w:rsidR="000A4074" w:rsidRDefault="000A4074"/>
    <w:p w14:paraId="69554F75" w14:textId="08D6303F" w:rsidR="00306FCB" w:rsidRDefault="00306FCB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"/>
        <w:gridCol w:w="4878"/>
        <w:gridCol w:w="3993"/>
        <w:gridCol w:w="2905"/>
        <w:gridCol w:w="2326"/>
      </w:tblGrid>
      <w:tr w:rsidR="00306FCB" w:rsidRPr="00306FCB" w14:paraId="24FD36CB" w14:textId="77777777" w:rsidTr="00306FCB">
        <w:tc>
          <w:tcPr>
            <w:tcW w:w="0" w:type="auto"/>
            <w:hideMark/>
          </w:tcPr>
          <w:p w14:paraId="08C70CC0" w14:textId="77777777" w:rsidR="00306FCB" w:rsidRPr="00306FCB" w:rsidRDefault="00306FCB" w:rsidP="00306FCB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6FC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hideMark/>
          </w:tcPr>
          <w:p w14:paraId="5740C830" w14:textId="77777777" w:rsidR="00306FCB" w:rsidRPr="00306FCB" w:rsidRDefault="00306FCB" w:rsidP="00306FCB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6FC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Потенциальный коррупционный риск</w:t>
            </w:r>
          </w:p>
        </w:tc>
        <w:tc>
          <w:tcPr>
            <w:tcW w:w="0" w:type="auto"/>
            <w:hideMark/>
          </w:tcPr>
          <w:p w14:paraId="6B4CBA3E" w14:textId="77777777" w:rsidR="00306FCB" w:rsidRPr="00306FCB" w:rsidRDefault="00306FCB" w:rsidP="00306FCB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6FC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Меры по устранению риска</w:t>
            </w:r>
          </w:p>
        </w:tc>
        <w:tc>
          <w:tcPr>
            <w:tcW w:w="0" w:type="auto"/>
            <w:hideMark/>
          </w:tcPr>
          <w:p w14:paraId="7991D06F" w14:textId="77777777" w:rsidR="00306FCB" w:rsidRPr="00306FCB" w:rsidRDefault="00306FCB" w:rsidP="00306FCB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6FC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Форма исполнения</w:t>
            </w:r>
          </w:p>
        </w:tc>
        <w:tc>
          <w:tcPr>
            <w:tcW w:w="0" w:type="auto"/>
            <w:hideMark/>
          </w:tcPr>
          <w:p w14:paraId="69F63286" w14:textId="77777777" w:rsidR="00306FCB" w:rsidRPr="00306FCB" w:rsidRDefault="00306FCB" w:rsidP="00306FCB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6FC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306FCB" w:rsidRPr="00306FCB" w14:paraId="62519B81" w14:textId="77777777" w:rsidTr="00306FCB">
        <w:tc>
          <w:tcPr>
            <w:tcW w:w="0" w:type="auto"/>
            <w:hideMark/>
          </w:tcPr>
          <w:p w14:paraId="212BC3BE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7011A21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6FC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Планирование и распределение бюджета</w:t>
            </w: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нецелевое перераспределение средств, «выборочный» подбор поставщиков</w:t>
            </w:r>
          </w:p>
        </w:tc>
        <w:tc>
          <w:tcPr>
            <w:tcW w:w="0" w:type="auto"/>
            <w:hideMark/>
          </w:tcPr>
          <w:p w14:paraId="7054301D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• Принцип «четырёх глаз»: на финансовых документах не менее двух подписей</w:t>
            </w: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• Публикация открытого финансового отчёта и плана закупок на сайте колледжа</w:t>
            </w:r>
          </w:p>
        </w:tc>
        <w:tc>
          <w:tcPr>
            <w:tcW w:w="0" w:type="auto"/>
            <w:hideMark/>
          </w:tcPr>
          <w:p w14:paraId="68C6B75A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Годовой финансовый отчёт, план закупок</w:t>
            </w:r>
          </w:p>
        </w:tc>
        <w:tc>
          <w:tcPr>
            <w:tcW w:w="0" w:type="auto"/>
            <w:hideMark/>
          </w:tcPr>
          <w:p w14:paraId="2A74EA6A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Ежегодно (до сентября)</w:t>
            </w:r>
          </w:p>
        </w:tc>
      </w:tr>
      <w:tr w:rsidR="00306FCB" w:rsidRPr="00306FCB" w14:paraId="7002E71D" w14:textId="77777777" w:rsidTr="00306FCB">
        <w:tc>
          <w:tcPr>
            <w:tcW w:w="0" w:type="auto"/>
            <w:hideMark/>
          </w:tcPr>
          <w:p w14:paraId="6FC78A23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550B5E98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6FC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Государственные закупки / тендеры</w:t>
            </w: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проведение конкурса с формальной конкуренцией</w:t>
            </w:r>
          </w:p>
        </w:tc>
        <w:tc>
          <w:tcPr>
            <w:tcW w:w="0" w:type="auto"/>
            <w:hideMark/>
          </w:tcPr>
          <w:p w14:paraId="3038CD0E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• Ротация состава закупочной комиссии</w:t>
            </w: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• Проведение закупок исключительно в электронном формате</w:t>
            </w:r>
          </w:p>
        </w:tc>
        <w:tc>
          <w:tcPr>
            <w:tcW w:w="0" w:type="auto"/>
            <w:hideMark/>
          </w:tcPr>
          <w:p w14:paraId="0E1F51C7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Протокол комиссии, ссылка на электронную закупку</w:t>
            </w:r>
          </w:p>
        </w:tc>
        <w:tc>
          <w:tcPr>
            <w:tcW w:w="0" w:type="auto"/>
            <w:hideMark/>
          </w:tcPr>
          <w:p w14:paraId="629101E7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5 дней после завершения тендера</w:t>
            </w:r>
          </w:p>
        </w:tc>
      </w:tr>
      <w:tr w:rsidR="00306FCB" w:rsidRPr="00306FCB" w14:paraId="37CB002F" w14:textId="77777777" w:rsidTr="00306FCB">
        <w:tc>
          <w:tcPr>
            <w:tcW w:w="0" w:type="auto"/>
            <w:hideMark/>
          </w:tcPr>
          <w:p w14:paraId="3A692877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6F422A7B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6FC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Актирование строительных и ремонтных работ</w:t>
            </w: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завышенные сметы, неполный объём</w:t>
            </w:r>
          </w:p>
        </w:tc>
        <w:tc>
          <w:tcPr>
            <w:tcW w:w="0" w:type="auto"/>
            <w:hideMark/>
          </w:tcPr>
          <w:p w14:paraId="586494F0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• Привлечение независимого технадзора</w:t>
            </w: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• Приложение фото- и видеофиксации</w:t>
            </w:r>
          </w:p>
        </w:tc>
        <w:tc>
          <w:tcPr>
            <w:tcW w:w="0" w:type="auto"/>
            <w:hideMark/>
          </w:tcPr>
          <w:p w14:paraId="25B29687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Акт технадзора, фотоотчёт</w:t>
            </w:r>
          </w:p>
        </w:tc>
        <w:tc>
          <w:tcPr>
            <w:tcW w:w="0" w:type="auto"/>
            <w:hideMark/>
          </w:tcPr>
          <w:p w14:paraId="4F457CA1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10 дней после сдачи объекта</w:t>
            </w:r>
          </w:p>
        </w:tc>
      </w:tr>
      <w:tr w:rsidR="00306FCB" w:rsidRPr="00306FCB" w14:paraId="1F3A5638" w14:textId="77777777" w:rsidTr="00306FCB">
        <w:tc>
          <w:tcPr>
            <w:tcW w:w="0" w:type="auto"/>
            <w:hideMark/>
          </w:tcPr>
          <w:p w14:paraId="01D2E0CC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12069DCC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6FC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Распределение учебной нагрузки (часов)</w:t>
            </w: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необъективное «преимущество» для «лояльных»</w:t>
            </w:r>
          </w:p>
        </w:tc>
        <w:tc>
          <w:tcPr>
            <w:tcW w:w="0" w:type="auto"/>
            <w:hideMark/>
          </w:tcPr>
          <w:p w14:paraId="22E04A9E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• Публикация алгоритма и критериев распределения</w:t>
            </w: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• Рассылка итоговой ведомости всем преподавателям</w:t>
            </w:r>
          </w:p>
        </w:tc>
        <w:tc>
          <w:tcPr>
            <w:tcW w:w="0" w:type="auto"/>
            <w:hideMark/>
          </w:tcPr>
          <w:p w14:paraId="119B6006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Таблица распределения, пояснительная записка</w:t>
            </w:r>
          </w:p>
        </w:tc>
        <w:tc>
          <w:tcPr>
            <w:tcW w:w="0" w:type="auto"/>
            <w:hideMark/>
          </w:tcPr>
          <w:p w14:paraId="10BF8ABE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За 2 недели до начала семестра</w:t>
            </w:r>
          </w:p>
        </w:tc>
      </w:tr>
      <w:tr w:rsidR="00306FCB" w:rsidRPr="00306FCB" w14:paraId="662602A7" w14:textId="77777777" w:rsidTr="00306FCB">
        <w:tc>
          <w:tcPr>
            <w:tcW w:w="0" w:type="auto"/>
            <w:hideMark/>
          </w:tcPr>
          <w:p w14:paraId="1C0A68DB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56654A1C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6FC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Манипуляция оценками (экзамены, итог)</w:t>
            </w:r>
          </w:p>
        </w:tc>
        <w:tc>
          <w:tcPr>
            <w:tcW w:w="0" w:type="auto"/>
            <w:hideMark/>
          </w:tcPr>
          <w:p w14:paraId="06D908FD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• Модерация 10 % работ (случайная выборка)</w:t>
            </w: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• Анонимный опрос студентов о нарушениях</w:t>
            </w:r>
          </w:p>
        </w:tc>
        <w:tc>
          <w:tcPr>
            <w:tcW w:w="0" w:type="auto"/>
            <w:hideMark/>
          </w:tcPr>
          <w:p w14:paraId="4F3A8C34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Журнал модерации, отчёт по опросу</w:t>
            </w:r>
          </w:p>
        </w:tc>
        <w:tc>
          <w:tcPr>
            <w:tcW w:w="0" w:type="auto"/>
            <w:hideMark/>
          </w:tcPr>
          <w:p w14:paraId="14218CDF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15 дней после сессии</w:t>
            </w:r>
          </w:p>
        </w:tc>
      </w:tr>
      <w:tr w:rsidR="00306FCB" w:rsidRPr="00306FCB" w14:paraId="27D4DF4A" w14:textId="77777777" w:rsidTr="00306FCB">
        <w:tc>
          <w:tcPr>
            <w:tcW w:w="0" w:type="auto"/>
            <w:hideMark/>
          </w:tcPr>
          <w:p w14:paraId="5B40B0FC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5BD29819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6FC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Формальное оформление производственной практики</w:t>
            </w:r>
          </w:p>
        </w:tc>
        <w:tc>
          <w:tcPr>
            <w:tcW w:w="0" w:type="auto"/>
            <w:hideMark/>
          </w:tcPr>
          <w:p w14:paraId="3921EE25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• Онлайн-журнал с предприятиями-партнёрами</w:t>
            </w: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• Защита практики с фото/видео подтверждением</w:t>
            </w:r>
          </w:p>
        </w:tc>
        <w:tc>
          <w:tcPr>
            <w:tcW w:w="0" w:type="auto"/>
            <w:hideMark/>
          </w:tcPr>
          <w:p w14:paraId="65B9CCF8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Копия онлайн-журнала, протокол защиты</w:t>
            </w:r>
          </w:p>
        </w:tc>
        <w:tc>
          <w:tcPr>
            <w:tcW w:w="0" w:type="auto"/>
            <w:hideMark/>
          </w:tcPr>
          <w:p w14:paraId="23F92388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7 дней после практики</w:t>
            </w:r>
          </w:p>
        </w:tc>
      </w:tr>
      <w:tr w:rsidR="00306FCB" w:rsidRPr="00306FCB" w14:paraId="7FAAF951" w14:textId="77777777" w:rsidTr="00306FCB">
        <w:tc>
          <w:tcPr>
            <w:tcW w:w="0" w:type="auto"/>
            <w:hideMark/>
          </w:tcPr>
          <w:p w14:paraId="2C86ED48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14:paraId="4F499D00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6FC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Стипендии и социальные выплаты</w:t>
            </w: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искажение списков</w:t>
            </w:r>
          </w:p>
        </w:tc>
        <w:tc>
          <w:tcPr>
            <w:tcW w:w="0" w:type="auto"/>
            <w:hideMark/>
          </w:tcPr>
          <w:p w14:paraId="5618EB88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• Акт сверки «Студент – бухгалтерия»</w:t>
            </w: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• Автоматизированный реестр «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StipendTracker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14:paraId="151094C7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Акт сверки, электронный реестр</w:t>
            </w:r>
          </w:p>
        </w:tc>
        <w:tc>
          <w:tcPr>
            <w:tcW w:w="0" w:type="auto"/>
            <w:hideMark/>
          </w:tcPr>
          <w:p w14:paraId="38285E00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306FCB" w:rsidRPr="00306FCB" w14:paraId="613811F4" w14:textId="77777777" w:rsidTr="00306FCB">
        <w:tc>
          <w:tcPr>
            <w:tcW w:w="0" w:type="auto"/>
            <w:hideMark/>
          </w:tcPr>
          <w:p w14:paraId="5D2B9807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14:paraId="6C742B44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6FC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Распределение мест в общежитии</w:t>
            </w: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«платное» заселение</w:t>
            </w:r>
          </w:p>
        </w:tc>
        <w:tc>
          <w:tcPr>
            <w:tcW w:w="0" w:type="auto"/>
            <w:hideMark/>
          </w:tcPr>
          <w:p w14:paraId="3FACD108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• Электронная жеребьёвка (</w:t>
            </w: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рандомизатор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• Акт передачи ключа с фото-подписью</w:t>
            </w:r>
          </w:p>
        </w:tc>
        <w:tc>
          <w:tcPr>
            <w:tcW w:w="0" w:type="auto"/>
            <w:hideMark/>
          </w:tcPr>
          <w:p w14:paraId="63DBE729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Итоги жеребьёвки, акт</w:t>
            </w:r>
          </w:p>
        </w:tc>
        <w:tc>
          <w:tcPr>
            <w:tcW w:w="0" w:type="auto"/>
            <w:hideMark/>
          </w:tcPr>
          <w:p w14:paraId="06400623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До начала учебного года</w:t>
            </w:r>
          </w:p>
        </w:tc>
      </w:tr>
      <w:tr w:rsidR="00306FCB" w:rsidRPr="00306FCB" w14:paraId="30873F8E" w14:textId="77777777" w:rsidTr="00306FCB">
        <w:tc>
          <w:tcPr>
            <w:tcW w:w="0" w:type="auto"/>
            <w:hideMark/>
          </w:tcPr>
          <w:p w14:paraId="3F15A20B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14:paraId="3BF6691F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6FC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Списание материально-технических средств</w:t>
            </w:r>
          </w:p>
        </w:tc>
        <w:tc>
          <w:tcPr>
            <w:tcW w:w="0" w:type="auto"/>
            <w:hideMark/>
          </w:tcPr>
          <w:p w14:paraId="772B9E07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• Расширенная комиссия с независимым старшим мастером</w:t>
            </w: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• Инвентаризация через QR-коды</w:t>
            </w:r>
          </w:p>
        </w:tc>
        <w:tc>
          <w:tcPr>
            <w:tcW w:w="0" w:type="auto"/>
            <w:hideMark/>
          </w:tcPr>
          <w:p w14:paraId="5F5A7597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Акт списания, QR-реестр</w:t>
            </w:r>
          </w:p>
        </w:tc>
        <w:tc>
          <w:tcPr>
            <w:tcW w:w="0" w:type="auto"/>
            <w:hideMark/>
          </w:tcPr>
          <w:p w14:paraId="2C5E1638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Дважды в год (февраль, август)</w:t>
            </w:r>
          </w:p>
        </w:tc>
      </w:tr>
      <w:tr w:rsidR="00306FCB" w:rsidRPr="00306FCB" w14:paraId="134549AE" w14:textId="77777777" w:rsidTr="00306FCB">
        <w:tc>
          <w:tcPr>
            <w:tcW w:w="0" w:type="auto"/>
            <w:hideMark/>
          </w:tcPr>
          <w:p w14:paraId="4F9E02ED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14:paraId="7BE31DDA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6FC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Получение взяток / подарков</w:t>
            </w: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 услуги</w:t>
            </w:r>
          </w:p>
        </w:tc>
        <w:tc>
          <w:tcPr>
            <w:tcW w:w="0" w:type="auto"/>
            <w:hideMark/>
          </w:tcPr>
          <w:p w14:paraId="52FD39A4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• Кампания «Нулевая толерантность» (афиши, видео)</w:t>
            </w: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• Онлайн «ящик доверия» и горячая линия</w:t>
            </w:r>
          </w:p>
        </w:tc>
        <w:tc>
          <w:tcPr>
            <w:tcW w:w="0" w:type="auto"/>
            <w:hideMark/>
          </w:tcPr>
          <w:p w14:paraId="579935BF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Инфоматериалы</w:t>
            </w:r>
            <w:proofErr w:type="spellEnd"/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, отчёт по обращениям</w:t>
            </w:r>
          </w:p>
        </w:tc>
        <w:tc>
          <w:tcPr>
            <w:tcW w:w="0" w:type="auto"/>
            <w:hideMark/>
          </w:tcPr>
          <w:p w14:paraId="2BAFD32E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306FCB" w:rsidRPr="00306FCB" w14:paraId="3439296E" w14:textId="77777777" w:rsidTr="00306FCB">
        <w:tc>
          <w:tcPr>
            <w:tcW w:w="0" w:type="auto"/>
            <w:hideMark/>
          </w:tcPr>
          <w:p w14:paraId="64285400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14:paraId="7A2B8240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6FC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Конфликт интересов</w:t>
            </w: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родственные связи, личная выгода</w:t>
            </w:r>
          </w:p>
        </w:tc>
        <w:tc>
          <w:tcPr>
            <w:tcW w:w="0" w:type="auto"/>
            <w:hideMark/>
          </w:tcPr>
          <w:p w14:paraId="7230D3EC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• Ежегодная электронная декларация интересов</w:t>
            </w: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• Проверка комиссией по этике</w:t>
            </w:r>
          </w:p>
        </w:tc>
        <w:tc>
          <w:tcPr>
            <w:tcW w:w="0" w:type="auto"/>
            <w:hideMark/>
          </w:tcPr>
          <w:p w14:paraId="563EFC8B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Декларация, заключение комиссии</w:t>
            </w:r>
          </w:p>
        </w:tc>
        <w:tc>
          <w:tcPr>
            <w:tcW w:w="0" w:type="auto"/>
            <w:hideMark/>
          </w:tcPr>
          <w:p w14:paraId="496B4B6B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Ежегодно (январь)</w:t>
            </w:r>
          </w:p>
        </w:tc>
      </w:tr>
      <w:tr w:rsidR="00306FCB" w:rsidRPr="00306FCB" w14:paraId="41B282EE" w14:textId="77777777" w:rsidTr="00306FCB">
        <w:tc>
          <w:tcPr>
            <w:tcW w:w="0" w:type="auto"/>
            <w:hideMark/>
          </w:tcPr>
          <w:p w14:paraId="0FF72779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14:paraId="17B1FD83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6FC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IT-услуги и лицензии</w:t>
            </w: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завышение стоимости</w:t>
            </w:r>
          </w:p>
        </w:tc>
        <w:tc>
          <w:tcPr>
            <w:tcW w:w="0" w:type="auto"/>
            <w:hideMark/>
          </w:tcPr>
          <w:p w14:paraId="2257590B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• Мониторинг рынка (минимум 3 коммерческих предложения)</w:t>
            </w: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• Комплаенс-экспертиза перед заключением договора</w:t>
            </w:r>
          </w:p>
        </w:tc>
        <w:tc>
          <w:tcPr>
            <w:tcW w:w="0" w:type="auto"/>
            <w:hideMark/>
          </w:tcPr>
          <w:p w14:paraId="0BFFB54B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Сравнительная таблица цен, акт экспертизы</w:t>
            </w:r>
          </w:p>
        </w:tc>
        <w:tc>
          <w:tcPr>
            <w:tcW w:w="0" w:type="auto"/>
            <w:hideMark/>
          </w:tcPr>
          <w:p w14:paraId="6BDABDDC" w14:textId="77777777" w:rsidR="00306FCB" w:rsidRPr="00306FCB" w:rsidRDefault="00306FCB" w:rsidP="00306F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6FCB">
              <w:rPr>
                <w:rFonts w:eastAsia="Times New Roman" w:cs="Times New Roman"/>
                <w:sz w:val="24"/>
                <w:szCs w:val="24"/>
                <w:lang w:eastAsia="ru-RU"/>
              </w:rPr>
              <w:t>До подписания договора</w:t>
            </w:r>
          </w:p>
        </w:tc>
      </w:tr>
    </w:tbl>
    <w:p w14:paraId="1C059437" w14:textId="77777777" w:rsidR="00306FCB" w:rsidRDefault="00306FCB"/>
    <w:sectPr w:rsidR="00306FCB" w:rsidSect="00306FCB">
      <w:pgSz w:w="16838" w:h="11906" w:orient="landscape"/>
      <w:pgMar w:top="567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642"/>
    <w:rsid w:val="000A4074"/>
    <w:rsid w:val="00306FCB"/>
    <w:rsid w:val="0083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15BD1"/>
  <w15:chartTrackingRefBased/>
  <w15:docId w15:val="{09D74CCE-81B0-4FFB-ADCA-3B586D87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6FCB"/>
    <w:rPr>
      <w:b/>
      <w:bCs/>
    </w:rPr>
  </w:style>
  <w:style w:type="table" w:styleId="a4">
    <w:name w:val="Table Grid"/>
    <w:basedOn w:val="a1"/>
    <w:uiPriority w:val="39"/>
    <w:rsid w:val="00306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31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809</Words>
  <Characters>4613</Characters>
  <Application>Microsoft Office Word</Application>
  <DocSecurity>0</DocSecurity>
  <Lines>38</Lines>
  <Paragraphs>10</Paragraphs>
  <ScaleCrop>false</ScaleCrop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amangeldy khalyk</dc:creator>
  <cp:keywords/>
  <dc:description/>
  <cp:lastModifiedBy>amangeldy khalyk</cp:lastModifiedBy>
  <cp:revision>2</cp:revision>
  <dcterms:created xsi:type="dcterms:W3CDTF">2025-05-08T07:10:00Z</dcterms:created>
  <dcterms:modified xsi:type="dcterms:W3CDTF">2025-05-08T07:11:00Z</dcterms:modified>
</cp:coreProperties>
</file>